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Fortegnelse over behandlingsaktiviteter</w:t>
      </w:r>
    </w:p>
    <w:p>
      <w:pPr>
        <w:spacing w:after="240"/>
      </w:pPr>
      <w:r>
        <w:rPr>
          <w:color w:val="64748B"/>
        </w:rPr>
        <w:t xml:space="preserve">Skabelon for universiteter og professionshøjskoler efter databeskyttelsesforordningens artikel 30. Del 1: stamoplysninger, del 2: fortegnelse som dataansvarlig (art. 30, stk. 1), del 3: fortegnelse som databehandler (art. 30, stk. 2). Version oktober 2026, validemic.com</w:t>
      </w:r>
    </w:p>
    <w:p>
      <w:pPr>
        <w:pBdr>
          <w:left w:val="single" w:color="F59E0B" w:sz="18" w:space="8"/>
        </w:pBdr>
        <w:shd w:fill="FFFBEB" w:color="auto" w:val="clear"/>
        <w:spacing w:after="160" w:before="120"/>
      </w:pPr>
      <w:r>
        <w:rPr>
          <w:i/>
          <w:iCs/>
        </w:rPr>
        <w:t xml:space="preserve">Skabelonen er ikke juridisk rådgivning. Eksemplet i del 2 er opdigtet og viser kun detaljeringsniveauet. Det er ikke en beskrivelse af, hvad et bestemt universitet behandler. Erstat eksemplet med jeres egne oplysninger, og slet det før brug.</w:t>
      </w:r>
    </w:p>
    <w:p>
      <w:pPr>
        <w:pStyle w:val="Heading2"/>
      </w:pPr>
      <w:r>
        <w:t xml:space="preserve">Sådan bruger I skabelonen</w:t>
      </w:r>
    </w:p>
    <w:p>
      <w:pPr>
        <w:pStyle w:val="ListParagraph"/>
        <w:numPr>
          <w:ilvl w:val="0"/>
          <w:numId w:val="2"/>
        </w:numPr>
      </w:pPr>
      <w:r>
        <w:rPr>
          <w:b/>
          <w:bCs/>
        </w:rPr>
        <w:t xml:space="preserve">Én fortegnelse pr. formål.</w:t>
      </w:r>
      <w:r>
        <w:t xml:space="preserve"> Beskriv behandlingsaktiviteter ud fra formålet (fx ”optagelse af studerende”), ikke ud fra it-systemet. Flere delformål kan samles, hvis de kan beskrives under ét samlet, logisk og sammenhængende formål.</w:t>
      </w:r>
    </w:p>
    <w:p>
      <w:pPr>
        <w:pStyle w:val="ListParagraph"/>
        <w:numPr>
          <w:ilvl w:val="0"/>
          <w:numId w:val="2"/>
        </w:numPr>
      </w:pPr>
      <w:r>
        <w:rPr>
          <w:b/>
          <w:bCs/>
        </w:rPr>
        <w:t xml:space="preserve">Kobling mellem registrerede og oplysninger.</w:t>
      </w:r>
      <w:r>
        <w:t xml:space="preserve"> Angiv for hver kategori af registrerede, hvilke kategorier af personoplysninger der behandles om netop dem. Særlige kategorier (art. 9) skal angives konkret, fx ”helbredsoplysninger”, ikke blot som ”følsomme oplysninger”.</w:t>
      </w:r>
    </w:p>
    <w:p>
      <w:pPr>
        <w:pStyle w:val="ListParagraph"/>
        <w:numPr>
          <w:ilvl w:val="0"/>
          <w:numId w:val="2"/>
        </w:numPr>
      </w:pPr>
      <w:r>
        <w:rPr>
          <w:b/>
          <w:bCs/>
        </w:rPr>
        <w:t xml:space="preserve">Obligatoriske og anbefalede felter.</w:t>
      </w:r>
      <w:r>
        <w:t xml:space="preserve"> Felter med en henvisning til artikel 30 er obligatoriske efter forordningen. Felter markeret ”anbefalet” er frivillige, men gør det lettere at påvise overholdelse og at koble fortegnelsen til leverandørvurderinger, databehandleraftaler og konsekvensanalyser.</w:t>
      </w:r>
    </w:p>
    <w:p>
      <w:pPr>
        <w:pStyle w:val="ListParagraph"/>
        <w:numPr>
          <w:ilvl w:val="0"/>
          <w:numId w:val="2"/>
        </w:numPr>
      </w:pPr>
      <w:r>
        <w:rPr>
          <w:b/>
          <w:bCs/>
        </w:rPr>
        <w:t xml:space="preserve">Form.</w:t>
      </w:r>
      <w:r>
        <w:t xml:space="preserve"> Fortegnelsen skal foreligge skriftligt, herunder elektronisk (art. 30, stk. 3). Et regneark eller et it-system til fortegnelser kan sagtens bruges. Denne Word-udgave er et udgangspunkt.</w:t>
      </w:r>
    </w:p>
    <w:p>
      <w:pPr>
        <w:pStyle w:val="ListParagraph"/>
        <w:numPr>
          <w:ilvl w:val="0"/>
          <w:numId w:val="2"/>
        </w:numPr>
      </w:pPr>
      <w:r>
        <w:rPr>
          <w:b/>
          <w:bCs/>
        </w:rPr>
        <w:t xml:space="preserve">Datatilsynet.</w:t>
      </w:r>
      <w:r>
        <w:t xml:space="preserve"> Fortegnelsen skal stilles til rådighed for Datatilsynet efter anmodning (art. 30, stk. 4). Den skal ikke indsendes på eget initiativ.</w:t>
      </w:r>
    </w:p>
    <w:p>
      <w:pPr>
        <w:pStyle w:val="ListParagraph"/>
        <w:numPr>
          <w:ilvl w:val="0"/>
          <w:numId w:val="2"/>
        </w:numPr>
      </w:pPr>
      <w:r>
        <w:rPr>
          <w:b/>
          <w:bCs/>
        </w:rPr>
        <w:t xml:space="preserve">Hold den opdateret.</w:t>
      </w:r>
      <w:r>
        <w:t xml:space="preserve"> Opdatér fortegnelsen, når et formål, en kategori af oplysninger, en modtager, en leverandør, en overførsel eller en slettefrist ændres, og gennemgå hele fortegnelsen mindst én gang om året.</w:t>
      </w:r>
    </w:p>
    <w:p>
      <w:pPr>
        <w:pStyle w:val="Heading1"/>
      </w:pPr>
      <w:r>
        <w:t xml:space="preserve">Del 1: Stamoplysninger (art. 30, stk. 1, litra 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10"/>
        <w:gridCol w:w="5416"/>
      </w:tblGrid>
      <w:tr>
        <w:trPr>
          <w:tblHeader/>
        </w:trPr>
        <w:tc>
          <w:tcPr>
            <w:tcW w:type="dxa" w:w="361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Felt</w:t>
            </w:r>
          </w:p>
        </w:tc>
        <w:tc>
          <w:tcPr>
            <w:tcW w:type="dxa" w:w="541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Oplysninger</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Dataansvarlig (navn, CVR-nr. og kontaktoplysninger)</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[Institutionens navn, CVR-nr., adresse, hjemmeside, telefon, e-mail]</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Databeskyttelsesrådgiver (DPO)</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eller funktion, e-mail, telefon]</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Fælles dataansvarlige, hvis relevant</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[Angives i den enkelte fortegnelse i del 2]</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Den dataansvarliges repræsentant</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[Normalt ikke relevant for en dansk institution]</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Ejer af fortegnelsen og seneste samlede gennemgang (anbefalet)</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eller funktion]</w:t>
            </w:r>
            <w:r>
              <w:t xml:space="preserve">, </w:t>
            </w:r>
            <w:r>
              <w:rPr>
                <w:highlight w:val="yellow"/>
                <w:highlightCs w:val="yellow"/>
              </w:rPr>
              <w:t xml:space="preserve">[dato]</w:t>
            </w:r>
          </w:p>
        </w:tc>
      </w:tr>
    </w:tbl>
    <w:p/>
    <w:p>
      <w:pPr>
        <w:pStyle w:val="Heading1"/>
      </w:pPr>
      <w:r>
        <w:t xml:space="preserve">Del 2: Fortegnelse som dataansvarlig (art. 30, stk. 1)</w:t>
      </w:r>
    </w:p>
    <w:p>
      <w:pPr>
        <w:spacing w:after="120"/>
      </w:pPr>
      <w:r>
        <w:t xml:space="preserve">Kopiér afsnittet nedenfor for hver behandlingsaktivitet. Eksemplet er udfyldt for at vise detaljeringsniveauet.</w:t>
      </w:r>
    </w:p>
    <w:p>
      <w:pPr>
        <w:pStyle w:val="Heading2"/>
      </w:pPr>
      <w:r>
        <w:t xml:space="preserve">Eksempel: Spørgeskemaundersøgelser i forskningsprojekter</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10"/>
        <w:gridCol w:w="5416"/>
      </w:tblGrid>
      <w:tr>
        <w:trPr>
          <w:tblHeader/>
        </w:trPr>
        <w:tc>
          <w:tcPr>
            <w:tcW w:type="dxa" w:w="361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Felt</w:t>
            </w:r>
          </w:p>
        </w:tc>
        <w:tc>
          <w:tcPr>
            <w:tcW w:type="dxa" w:w="541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Oplysninger</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Behandlingsaktivitet (navn og ID)</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[F-017]</w:t>
            </w:r>
            <w:r>
              <w:t xml:space="preserve"> Spørgeskemaundersøgelser i forskningsprojekter</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Ansvarlig enhed og kontaktperson (anbefalet)</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[Institut for ...]</w:t>
            </w:r>
            <w:r>
              <w:t xml:space="preserve">, </w:t>
            </w:r>
            <w:r>
              <w:rPr>
                <w:highlight w:val="yellow"/>
                <w:highlightCs w:val="yellow"/>
              </w:rPr>
              <w:t xml:space="preserve">[projektleder eller anden kontaktperson]</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Formål (art. 30, stk. 1, litra b)</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Indsamling og analyse af besvarelser fra forskningsdeltagere som led i videnskabelige undersøgelser</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Fælles dataansvarlige (art. 30, stk. 1, litra a)</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[Ingen / navn og kontaktoplysninger på samarbejdspartner, hvis formål og hjælpemidler fastlægges i fællesskab]</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Behandlingsgrundlag (anbefalet)</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[Fx art. 6, stk. 1, litra e, og for særlige kategorier art. 9, stk. 2, litra j, jf. databeskyttelseslovens § 10]</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Leverandører og databehandlere (anbefalet)</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[Spørgeskemaplatform, databehandleraftale af [dato]</w:t>
            </w:r>
            <w:r>
              <w:t xml:space="preserve">, seneste tilsyn </w:t>
            </w:r>
            <w:r>
              <w:rPr>
                <w:highlight w:val="yellow"/>
                <w:highlightCs w:val="yellow"/>
              </w:rPr>
              <w:t xml:space="preserve">[dato]</w:t>
            </w:r>
            <w:r>
              <w:t xml:space="preserve">]</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Konsekvensanalyse (anbefalet)</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[Ikke krævet efter screening af [dato]</w:t>
            </w:r>
            <w:r>
              <w:t xml:space="preserve"> / udført </w:t>
            </w:r>
            <w:r>
              <w:rPr>
                <w:highlight w:val="yellow"/>
                <w:highlightCs w:val="yellow"/>
              </w:rPr>
              <w:t xml:space="preserve">[dato]</w:t>
            </w:r>
            <w:r>
              <w:t xml:space="preserve">, reference]</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Tekniske og organisatoriske sikkerhedsforanstaltninger (art. 30, stk. 1, litra g)</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[Fx login via institutionens identitetsløsning, rollebaseret adgang for projektgruppen, kryptering under transmission og opbevaring, pseudonymisering før analyse, logning af administratoradgang]</w:t>
            </w:r>
          </w:p>
        </w:tc>
      </w:tr>
    </w:tbl>
    <w:p/>
    <w:p>
      <w:pPr>
        <w:spacing w:after="120"/>
      </w:pPr>
      <w:r>
        <w:rPr>
          <w:b/>
          <w:bCs/>
        </w:rPr>
        <w:t xml:space="preserve">Kategorier af registrerede, personoplysninger, modtagere og slettefrister (art. 30, stk. 1, litra c, d og f)</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25"/>
        <w:gridCol w:w="2166"/>
        <w:gridCol w:w="1805"/>
        <w:gridCol w:w="1625"/>
        <w:gridCol w:w="1805"/>
      </w:tblGrid>
      <w:tr>
        <w:trPr>
          <w:tblHeader/>
        </w:trPr>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Kategori af registrerede</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Kategorier af personoplysninger</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Særlige kategorier (art. 9) eller strafbare forhold (art. 10)</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Modtagere ved regelmæssig videregivelse</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Forventet slettefrist</w:t>
            </w:r>
          </w:p>
        </w:tc>
      </w:tr>
      <w:tr>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Forskningsdeltagere</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Kontaktoplysninger, baggrundsoplysninger (alder, uddannelse), besvarelser</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[Fx helbredsoplysninger, hvis spørgeskemaet indeholder spørgsmål om helbred / ingen]</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[Ingen / samarbejdspartner, hvilke oplysninger]</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[Kontaktoplysninger slettes ved dataindsamlingens afslutning. Besvarelser slettes eller anonymiseres senest ved projektets afslutning, [dato eller kriterium]</w:t>
            </w:r>
            <w:r>
              <w:t xml:space="preserve">]</w:t>
            </w:r>
          </w:p>
        </w:tc>
      </w:tr>
      <w:tr>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Projektmedarbejdere</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Navn, e-mail, brugernavn, logdata</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Ingen</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Ingen</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[Fx ved ophør af projektadgang]</w:t>
            </w:r>
          </w:p>
        </w:tc>
      </w:tr>
    </w:tbl>
    <w:p/>
    <w:p>
      <w:pPr>
        <w:spacing w:after="120"/>
      </w:pPr>
      <w:r>
        <w:rPr>
          <w:b/>
          <w:bCs/>
        </w:rPr>
        <w:t xml:space="preserve">Overførsel til tredjelande (art. 30, stk. 1, litra 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6"/>
        <w:gridCol w:w="1986"/>
        <w:gridCol w:w="2527"/>
        <w:gridCol w:w="2527"/>
      </w:tblGrid>
      <w:tr>
        <w:trPr>
          <w:tblHeader/>
        </w:trPr>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Modtager</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Tredjeland eller international organisation</w:t>
            </w:r>
          </w:p>
        </w:tc>
        <w:tc>
          <w:tcPr>
            <w:tcW w:type="dxa" w:w="252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Kategorier af oplysninger og registrerede</w:t>
            </w:r>
          </w:p>
        </w:tc>
        <w:tc>
          <w:tcPr>
            <w:tcW w:type="dxa" w:w="252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Overførselsgrundlag</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[Fx underdatabehandler for support]</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[Land]</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[Hvilke oplysninger om hvilke registrerede]</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[Afgørelse om tilstrækkeligt beskyttelsesniveau / standardkontraktbestemmelser / ved art. 49, stk. 1, andet afsnit: dokumentation for passende garantier]</w:t>
            </w:r>
          </w:p>
        </w:tc>
      </w:tr>
    </w:tbl>
    <w:p/>
    <w:p>
      <w:pPr>
        <w:pStyle w:val="Heading2"/>
      </w:pPr>
      <w:r>
        <w:t xml:space="preserve">Tom skabelon: behandlingsaktivitet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10"/>
        <w:gridCol w:w="5416"/>
      </w:tblGrid>
      <w:tr>
        <w:trPr>
          <w:tblHeader/>
        </w:trPr>
        <w:tc>
          <w:tcPr>
            <w:tcW w:type="dxa" w:w="361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Felt</w:t>
            </w:r>
          </w:p>
        </w:tc>
        <w:tc>
          <w:tcPr>
            <w:tcW w:type="dxa" w:w="541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Oplysninger</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Behandlingsaktivitet (navn og ID)</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[ID]</w:t>
            </w:r>
            <w:r>
              <w:t xml:space="preserve"> </w:t>
            </w:r>
            <w:r>
              <w:rPr>
                <w:highlight w:val="yellow"/>
                <w:highlightCs w:val="yellow"/>
              </w:rPr>
              <w:t xml:space="preserve">[navn]</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Ansvarlig enhed og kontaktperson (anbefalet)</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[enhed]</w:t>
            </w:r>
            <w:r>
              <w:t xml:space="preserve">, </w:t>
            </w:r>
            <w:r>
              <w:rPr>
                <w:highlight w:val="yellow"/>
                <w:highlightCs w:val="yellow"/>
              </w:rPr>
              <w:t xml:space="preserve">[navn eller funktion]</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Formål (art. 30, stk. 1, litra b)</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[samlet, logisk og sammenhængende formål]</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Fælles dataansvarlige (art. 30, stk. 1, litra a)</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[ingen / navn og kontaktoplysninger]</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Behandlingsgrundlag (anbefalet)</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[art. 6 og eventuelt art. 9 eller 10, særlovgivning]</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Leverandører og databehandlere (anbefalet)</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databehandleraftale af dato, seneste tilsyn]</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Konsekvensanalyse (anbefalet)</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[ikke krævet efter screening af dato / udført dato, reference]</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Tekniske og organisatoriske sikkerhedsforanstaltninger (art. 30, stk. 1, litra g)</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[generel beskrivelse]</w:t>
            </w:r>
          </w:p>
        </w:tc>
      </w:tr>
    </w:tbl>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25"/>
        <w:gridCol w:w="2166"/>
        <w:gridCol w:w="1805"/>
        <w:gridCol w:w="1625"/>
        <w:gridCol w:w="1805"/>
      </w:tblGrid>
      <w:tr>
        <w:trPr>
          <w:tblHeader/>
        </w:trPr>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Kategori af registrerede</w:t>
            </w:r>
          </w:p>
        </w:tc>
        <w:tc>
          <w:tcPr>
            <w:tcW w:type="dxa" w:w="216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Kategorier af personoplysninger</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Særlige kategorier (art. 9) eller strafbare forhold (art. 10)</w:t>
            </w:r>
          </w:p>
        </w:tc>
        <w:tc>
          <w:tcPr>
            <w:tcW w:type="dxa" w:w="162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Modtagere ved regelmæssig videregivelse</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Forventet slettefrist</w:t>
            </w:r>
          </w:p>
        </w:tc>
      </w:tr>
      <w:tr>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[kategori]</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[oplysninger]</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[ingen / angiv konkret]</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[ingen / modtager og oplysninger]</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[frist eller kriterium]</w:t>
            </w:r>
          </w:p>
        </w:tc>
      </w:tr>
      <w:tr>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[kategori]</w:t>
            </w:r>
          </w:p>
        </w:tc>
        <w:tc>
          <w:tcPr>
            <w:tcW w:type="dxa" w:w="216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[oplysninger]</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[ingen / angiv konkret]</w:t>
            </w:r>
          </w:p>
        </w:tc>
        <w:tc>
          <w:tcPr>
            <w:tcW w:type="dxa" w:w="162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[ingen / modtager og oplysninger]</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[frist eller kriterium]</w:t>
            </w:r>
          </w:p>
        </w:tc>
      </w:tr>
    </w:tbl>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86"/>
        <w:gridCol w:w="1986"/>
        <w:gridCol w:w="2527"/>
        <w:gridCol w:w="2527"/>
      </w:tblGrid>
      <w:tr>
        <w:trPr>
          <w:tblHeader/>
        </w:trPr>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Modtager</w:t>
            </w:r>
          </w:p>
        </w:tc>
        <w:tc>
          <w:tcPr>
            <w:tcW w:type="dxa" w:w="198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Tredjeland eller international organisation</w:t>
            </w:r>
          </w:p>
        </w:tc>
        <w:tc>
          <w:tcPr>
            <w:tcW w:type="dxa" w:w="252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Kategorier af oplysninger og registrerede</w:t>
            </w:r>
          </w:p>
        </w:tc>
        <w:tc>
          <w:tcPr>
            <w:tcW w:type="dxa" w:w="252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Overførselsgrundlag</w:t>
            </w:r>
          </w:p>
        </w:tc>
      </w:tr>
      <w:tr>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[ingen / modtager]</w:t>
            </w:r>
          </w:p>
        </w:tc>
        <w:tc>
          <w:tcPr>
            <w:tcW w:type="dxa" w:w="198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[land]</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[oplysninger og registrerede]</w:t>
            </w:r>
          </w:p>
        </w:tc>
        <w:tc>
          <w:tcPr>
            <w:tcW w:type="dxa" w:w="252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[grundlag]</w:t>
            </w:r>
          </w:p>
        </w:tc>
      </w:tr>
    </w:tbl>
    <w:p/>
    <w:p>
      <w:pPr>
        <w:pStyle w:val="Heading2"/>
      </w:pPr>
      <w:r>
        <w:t xml:space="preserve">Oversigt over behandlingsaktiviteter (anbefalet)</w:t>
      </w:r>
    </w:p>
    <w:p>
      <w:pPr>
        <w:spacing w:after="120"/>
      </w:pPr>
      <w:r>
        <w:t xml:space="preserve">En samlet oversigt gør det lettere at se, om alle områder er dækket. Typiske områder på et universitet eller en professionshøjskole: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3"/>
        <w:gridCol w:w="2708"/>
        <w:gridCol w:w="1805"/>
        <w:gridCol w:w="2257"/>
        <w:gridCol w:w="1354"/>
      </w:tblGrid>
      <w:tr>
        <w:trPr>
          <w:tblHeader/>
        </w:trPr>
        <w:tc>
          <w:tcPr>
            <w:tcW w:type="dxa" w:w="90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ID</w:t>
            </w:r>
          </w:p>
        </w:tc>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Behandlingsaktivitet</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Ansvarlig enhed</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Systemer og leverandører</w:t>
            </w:r>
          </w:p>
        </w:tc>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Senest gennemgået</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[F-001]</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Personaleadministration</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[HR]</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[lønsystem, rekrutteringssystem]</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[dato]</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[F-002]</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Optagelse af studerende</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[Studieadministration]</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[system]</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[dato]</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[F-003]</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Studieadministration og eksamen</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[Studieadministration]</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[studiesystem, eksamenssystem]</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[dato]</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[F-004]</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Undervisning og læringsplatform</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[Uddannelsesområdet]</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[læringsplatform]</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[dato]</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[F-005]</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Plagiatkontrol</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[Studieadministration]</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[system]</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[dato]</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[F-006]</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Forskningsprojekter med personoplysninger</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[Institutter]</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[spørgeskemaplatform, transskribering, lagring]</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[dato]</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[F-007]</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AI-værktøjer til ansatte og studerende</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[IT]</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[tjeneste]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[dato]</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[F-008]</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E-mail, samarbejde og lagring</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[IT]</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[cloudtjeneste]</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[dato]</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[F-009]</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Informationssikkerhed, logning og adgangskontrol</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[IT-sikkerhed]</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[system]</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[dato]</w:t>
            </w:r>
          </w:p>
        </w:tc>
      </w:tr>
      <w:tr>
        <w:tc>
          <w:tcPr>
            <w:tcW w:type="dxa" w:w="90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[F-010]</w:t>
            </w:r>
          </w:p>
        </w:tc>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Whistleblowerordning</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[Ledelsessekretariat]</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[system]</w:t>
            </w:r>
          </w:p>
        </w:tc>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[dato]</w:t>
            </w:r>
          </w:p>
        </w:tc>
      </w:tr>
    </w:tbl>
    <w:p/>
    <w:p>
      <w:pPr>
        <w:pStyle w:val="Heading1"/>
      </w:pPr>
      <w:r>
        <w:t xml:space="preserve">Del 3: Fortegnelse som databehandler (art. 30, stk. 2)</w:t>
      </w:r>
    </w:p>
    <w:p>
      <w:pPr>
        <w:spacing w:after="120"/>
      </w:pPr>
      <w:r>
        <w:t xml:space="preserve">Udfyldes, når institutionen behandler personoplysninger på vegne af en anden dataansvarlig, fx når den driver en fælles tjeneste for andre institutioner eller udfører en analyseopgave efter instruks.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610"/>
        <w:gridCol w:w="5416"/>
      </w:tblGrid>
      <w:tr>
        <w:trPr>
          <w:tblHeader/>
        </w:trPr>
        <w:tc>
          <w:tcPr>
            <w:tcW w:type="dxa" w:w="3610"/>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Felt</w:t>
            </w:r>
          </w:p>
        </w:tc>
        <w:tc>
          <w:tcPr>
            <w:tcW w:type="dxa" w:w="5416"/>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Oplysninger</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Databehandler (art. 30, stk. 2, litra a)</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[Institutionens navn og kontaktoplysninger, databeskyttelsesrådgiver]</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Dataansvarlig, på hvis vegne der behandles (art. 30, stk. 2, litra a)</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og kontaktoplysninger, dennes databeskyttelsesrådgiver]</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Kategorier af behandling (art. 30, stk. 2, litra b)</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[Fx drift og opbevaring, analyse efter instruks, support]</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Overførsel til tredjelande (art. 30, stk. 2, litra c)</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[Ingen / land og overførselsgrundlag, ved art. 49, stk. 1, andet afsnit: dokumentation for passende garantier]</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Tekniske og organisatoriske sikkerhedsforanstaltninger (art. 30, stk. 2, litra d)</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[Generel beskrivelse]</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Databehandleraftale (anbefalet)</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[Dato og reference]</w:t>
            </w:r>
          </w:p>
        </w:tc>
      </w:tr>
      <w:tr>
        <w:tc>
          <w:tcPr>
            <w:tcW w:type="dxa" w:w="3610"/>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Underdatabehandlere (anbefalet)</w:t>
            </w:r>
          </w:p>
        </w:tc>
        <w:tc>
          <w:tcPr>
            <w:tcW w:type="dxa" w:w="5416"/>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 behandling, lokalitet]</w:t>
            </w:r>
          </w:p>
        </w:tc>
      </w:tr>
    </w:tbl>
    <w:p/>
    <w:p>
      <w:pPr>
        <w:pStyle w:val="Heading1"/>
      </w:pPr>
      <w:r>
        <w:t xml:space="preserve">Ændringslog (anbefalet)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354"/>
        <w:gridCol w:w="1805"/>
        <w:gridCol w:w="4062"/>
        <w:gridCol w:w="1805"/>
      </w:tblGrid>
      <w:tr>
        <w:trPr>
          <w:tblHeader/>
        </w:trPr>
        <w:tc>
          <w:tcPr>
            <w:tcW w:type="dxa" w:w="1354"/>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Dato</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Behandlingsaktivitet</w:t>
            </w:r>
          </w:p>
        </w:tc>
        <w:tc>
          <w:tcPr>
            <w:tcW w:type="dxa" w:w="4062"/>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Ændring</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Udført af</w:t>
            </w:r>
          </w:p>
        </w:tc>
      </w:tr>
      <w:tr>
        <w:tc>
          <w:tcPr>
            <w:tcW w:type="dxa" w:w="1354"/>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[dato]</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[ID]</w:t>
            </w:r>
          </w:p>
        </w:tc>
        <w:tc>
          <w:tcPr>
            <w:tcW w:type="dxa" w:w="4062"/>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[fx ny underdatabehandler, ændret slettefrist]</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[navn]</w:t>
            </w:r>
          </w:p>
        </w:tc>
      </w:tr>
    </w:tbl>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Skabelon fra validemic.com. Ikke juridisk rådgivning: Lad jeres jurist eller databeskyttelsesrådgiver gennemgå skabelonen, før den tages i brug.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Fortegnelse over behandlingsaktiviteter</dc:title>
  <dc:creator>Validemic</dc:creator>
  <cp:lastModifiedBy>Un-named</cp:lastModifiedBy>
  <cp:revision>1</cp:revision>
  <dcterms:created xsi:type="dcterms:W3CDTF">2026-10-07T02:31:32.674Z</dcterms:created>
  <dcterms:modified xsi:type="dcterms:W3CDTF">2026-10-07T02:31:32.674Z</dcterms:modified>
</cp:coreProperties>
</file>

<file path=docProps/custom.xml><?xml version="1.0" encoding="utf-8"?>
<Properties xmlns="http://schemas.openxmlformats.org/officeDocument/2006/custom-properties" xmlns:vt="http://schemas.openxmlformats.org/officeDocument/2006/docPropsVTypes"/>
</file>